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惠水县</w:t>
      </w:r>
      <w:bookmarkStart w:id="0" w:name="_GoBack"/>
      <w:r>
        <w:rPr>
          <w:rFonts w:hint="eastAsia"/>
          <w:lang w:eastAsia="zh-CN"/>
        </w:rPr>
        <w:t>水头水库管理、保护范围</w:t>
      </w:r>
      <w:bookmarkEnd w:id="0"/>
    </w:p>
    <w:p>
      <w:pPr>
        <w:keepNext w:val="0"/>
        <w:keepLines w:val="0"/>
        <w:widowControl/>
        <w:suppressLineNumbers w:val="0"/>
        <w:jc w:val="center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center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center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7419975" cy="5753100"/>
            <wp:effectExtent l="0" t="0" r="9525" b="0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419975" cy="5753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11353800" cy="7219950"/>
            <wp:effectExtent l="0" t="0" r="0" b="0"/>
            <wp:docPr id="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1353800" cy="7219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eastAsia"/>
          <w:lang w:eastAsia="zh-CN"/>
        </w:rPr>
      </w:pPr>
    </w:p>
    <w:sectPr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FmZDM4ZDJhNGNjN2Y2ZmVmMTNkMTYyOThhNDgzNjgifQ=="/>
  </w:docVars>
  <w:rsids>
    <w:rsidRoot w:val="44BE0511"/>
    <w:rsid w:val="03C70B74"/>
    <w:rsid w:val="0E1D7D1B"/>
    <w:rsid w:val="246D4FF5"/>
    <w:rsid w:val="30176D3D"/>
    <w:rsid w:val="44BE05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14</Words>
  <Characters>14</Characters>
  <Lines>0</Lines>
  <Paragraphs>0</Paragraphs>
  <TotalTime>1</TotalTime>
  <ScaleCrop>false</ScaleCrop>
  <LinksUpToDate>false</LinksUpToDate>
  <CharactersWithSpaces>14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2022-12-02T10:36:00Z</dcterms:created>
  <dc:creator>Administrator</dc:creator>
  <cp:lastModifiedBy>Administrator</cp:lastModifiedBy>
  <dcterms:modified xsi:type="dcterms:W3CDTF">2022-12-02T10:56:53Z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FDA14FFF6C7A42F384B3E6F8BDC55DB7</vt:lpwstr>
  </property>
</Properties>
</file>