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8861425" cy="5123815"/>
            <wp:effectExtent l="0" t="0" r="15875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861425" cy="5123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</w:p>
    <w:p>
      <w:pPr>
        <w:jc w:val="center"/>
      </w:pPr>
      <w:r>
        <w:rPr>
          <w:rFonts w:hint="eastAsia"/>
          <w:lang w:eastAsia="zh-CN"/>
        </w:rPr>
        <w:t>惠水县双龙井水库管理、保</w:t>
      </w:r>
      <w:bookmarkStart w:id="0" w:name="_GoBack"/>
      <w:bookmarkEnd w:id="0"/>
      <w:r>
        <w:rPr>
          <w:rFonts w:hint="eastAsia"/>
          <w:lang w:eastAsia="zh-CN"/>
        </w:rPr>
        <w:t>护范围</w:t>
      </w:r>
    </w:p>
    <w:sectPr>
      <w:pgSz w:w="16838" w:h="11906" w:orient="landscape"/>
      <w:pgMar w:top="1134" w:right="1440" w:bottom="1134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YwYzE3NDU2ZTk0MmQ4Nzc4ZjAyYzE4MTY0MTZiZDYifQ=="/>
  </w:docVars>
  <w:rsids>
    <w:rsidRoot w:val="00000000"/>
    <w:rsid w:val="2767173F"/>
    <w:rsid w:val="46D824AD"/>
    <w:rsid w:val="4EFF62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15</Words>
  <Characters>15</Characters>
  <Lines>0</Lines>
  <Paragraphs>0</Paragraphs>
  <TotalTime>1</TotalTime>
  <ScaleCrop>false</ScaleCrop>
  <LinksUpToDate>false</LinksUpToDate>
  <CharactersWithSpaces>15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ʜᴇʏ</cp:lastModifiedBy>
  <dcterms:modified xsi:type="dcterms:W3CDTF">2022-12-02T11:08:19Z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2052-11.1.0.12763</vt:lpwstr>
  </property>
  <property fmtid="{D5CDD505-2E9C-101B-9397-08002B2CF9AE}" pid="3" name="ICV">
    <vt:lpwstr>8B30CEC2154F4346A99C93104B8BC097</vt:lpwstr>
  </property>
</Properties>
</file>